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C" w:rsidRPr="0015379C" w:rsidRDefault="0015379C" w:rsidP="0015379C">
      <w:pPr>
        <w:pStyle w:val="Heading1"/>
        <w:rPr>
          <w:b/>
          <w:color w:val="auto"/>
        </w:rPr>
      </w:pPr>
      <w:r w:rsidRPr="0015379C">
        <w:rPr>
          <w:b/>
          <w:color w:val="auto"/>
        </w:rPr>
        <w:t>Original article. Scand J Work Environ Health – online first</w:t>
      </w:r>
    </w:p>
    <w:p w:rsidR="0015379C" w:rsidRPr="0015379C" w:rsidRDefault="0015379C" w:rsidP="0015379C"/>
    <w:p w:rsidR="0015379C" w:rsidRPr="0015379C" w:rsidRDefault="0015379C" w:rsidP="0015379C">
      <w:pPr>
        <w:pStyle w:val="Heading2"/>
        <w:rPr>
          <w:color w:val="auto"/>
        </w:rPr>
      </w:pPr>
      <w:r w:rsidRPr="0015379C">
        <w:rPr>
          <w:color w:val="auto"/>
        </w:rPr>
        <w:t>Quality of motivational interviewing matters: the effect on participation in health-promotion activities in a cluster randomized controlled trial</w:t>
      </w:r>
      <w:r w:rsidRPr="0015379C">
        <w:rPr>
          <w:color w:val="auto"/>
          <w:vertAlign w:val="superscript"/>
        </w:rPr>
        <w:t>1</w:t>
      </w:r>
    </w:p>
    <w:p w:rsidR="0015379C" w:rsidRPr="0015379C" w:rsidRDefault="0015379C" w:rsidP="0015379C">
      <w:pPr>
        <w:pStyle w:val="Heading3"/>
        <w:rPr>
          <w:color w:val="auto"/>
        </w:rPr>
      </w:pPr>
      <w:r w:rsidRPr="0015379C">
        <w:rPr>
          <w:color w:val="auto"/>
        </w:rPr>
        <w:t>by Tessa A Kouwenhoven-Pasmooij</w:t>
      </w:r>
      <w:r>
        <w:rPr>
          <w:color w:val="auto"/>
        </w:rPr>
        <w:t>,</w:t>
      </w:r>
      <w:r w:rsidRPr="0015379C">
        <w:rPr>
          <w:color w:val="auto"/>
          <w:vertAlign w:val="superscript"/>
        </w:rPr>
        <w:t>2</w:t>
      </w:r>
      <w:r w:rsidRPr="0015379C">
        <w:rPr>
          <w:color w:val="auto"/>
        </w:rPr>
        <w:t xml:space="preserve"> Suzan JW Robroek, Daan Nieboer</w:t>
      </w:r>
      <w:r>
        <w:rPr>
          <w:color w:val="auto"/>
        </w:rPr>
        <w:t xml:space="preserve">, </w:t>
      </w:r>
      <w:r w:rsidRPr="0015379C">
        <w:rPr>
          <w:color w:val="auto"/>
        </w:rPr>
        <w:t xml:space="preserve">Pieter H Helmhout, </w:t>
      </w:r>
      <w:r>
        <w:rPr>
          <w:color w:val="auto"/>
        </w:rPr>
        <w:t xml:space="preserve"> </w:t>
      </w:r>
      <w:r w:rsidRPr="0015379C">
        <w:rPr>
          <w:color w:val="auto"/>
        </w:rPr>
        <w:t>Machteld F Wery, Myriam Hunink, Alex Burdorf</w:t>
      </w:r>
    </w:p>
    <w:p w:rsidR="0015379C" w:rsidRPr="0015379C" w:rsidRDefault="0015379C" w:rsidP="0015379C">
      <w:pPr>
        <w:pStyle w:val="Heading4"/>
        <w:numPr>
          <w:ilvl w:val="0"/>
          <w:numId w:val="1"/>
        </w:numPr>
        <w:rPr>
          <w:color w:val="auto"/>
        </w:rPr>
      </w:pPr>
      <w:r w:rsidRPr="0015379C">
        <w:rPr>
          <w:color w:val="auto"/>
        </w:rPr>
        <w:t>Supplementary tables</w:t>
      </w:r>
    </w:p>
    <w:p w:rsidR="0015379C" w:rsidRDefault="0015379C" w:rsidP="0015379C">
      <w:pPr>
        <w:pStyle w:val="Heading4"/>
        <w:numPr>
          <w:ilvl w:val="0"/>
          <w:numId w:val="1"/>
        </w:numPr>
        <w:rPr>
          <w:color w:val="auto"/>
        </w:rPr>
      </w:pPr>
      <w:r w:rsidRPr="0015379C">
        <w:rPr>
          <w:color w:val="auto"/>
        </w:rPr>
        <w:t xml:space="preserve">Correspondence to: Tessa A Kouwenhoven-Pasmooij, Erasmus MC, Department of Epidemiology - Na2818, Postbus 2040, 3000 CA, ­Rotterdam, The Netherlands. [E-mail: </w:t>
      </w:r>
      <w:hyperlink r:id="rId5" w:history="1">
        <w:r w:rsidRPr="00A41BBB">
          <w:rPr>
            <w:rStyle w:val="Hyperlink"/>
          </w:rPr>
          <w:t>t.kouwenhoven@erasmusmc.nl</w:t>
        </w:r>
      </w:hyperlink>
      <w:r w:rsidRPr="0015379C">
        <w:rPr>
          <w:color w:val="auto"/>
        </w:rPr>
        <w:t>]</w:t>
      </w:r>
    </w:p>
    <w:p w:rsidR="0015379C" w:rsidRPr="0015379C" w:rsidRDefault="0015379C" w:rsidP="0015379C"/>
    <w:p w:rsidR="00623DA5" w:rsidRPr="00243D8B" w:rsidRDefault="00623DA5" w:rsidP="00623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243D8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43D8B">
        <w:rPr>
          <w:rFonts w:ascii="Times New Roman" w:hAnsi="Times New Roman" w:cs="Times New Roman"/>
          <w:sz w:val="24"/>
          <w:szCs w:val="24"/>
        </w:rPr>
        <w:t xml:space="preserve">. </w:t>
      </w:r>
      <w:r w:rsidRPr="00243D8B">
        <w:rPr>
          <w:rFonts w:ascii="Times New Roman" w:hAnsi="Times New Roman" w:cs="Times New Roman"/>
          <w:b/>
          <w:sz w:val="24"/>
          <w:szCs w:val="24"/>
        </w:rPr>
        <w:t>CONSORT 2010 checklist for reporting a cluster randomized trial.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3009"/>
        <w:gridCol w:w="1092"/>
        <w:gridCol w:w="3032"/>
        <w:gridCol w:w="3640"/>
        <w:gridCol w:w="3447"/>
      </w:tblGrid>
      <w:tr w:rsidR="00623DA5" w:rsidRPr="00243D8B" w:rsidTr="00EC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Section/Topic</w:t>
            </w:r>
          </w:p>
        </w:tc>
        <w:tc>
          <w:tcPr>
            <w:tcW w:w="3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Item No</w:t>
            </w:r>
          </w:p>
        </w:tc>
        <w:tc>
          <w:tcPr>
            <w:tcW w:w="10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Standard Checklist item</w:t>
            </w:r>
          </w:p>
        </w:tc>
        <w:tc>
          <w:tcPr>
            <w:tcW w:w="1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Extension for cluster designs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Page No  or paragraph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pct"/>
            <w:gridSpan w:val="4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Title and abstract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as a randomized trial in the title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as a cluster randomized trial in the title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See table 2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were all included in the abstract. 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pct"/>
            <w:gridSpan w:val="4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and objectives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background and explanation of rationale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Rationale for using a cluster design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“objectives</w:t>
            </w: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”, and “design”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objectives or hypotheses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Whether objectives pertain to the the cluster level, the individual participant level or both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“objectives</w:t>
            </w: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pct"/>
            <w:gridSpan w:val="4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Trial design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trial design (such as parallel, factorial) including allocation ratio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of cluster and description of how the design features apply to the clusters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“objectives” and previous publication on trial design</w:t>
            </w:r>
            <w:r w:rsidRPr="0082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 changes to methods after trial commencement (such as eligibility criteria), with reasons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“design”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 criteria for participants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Eligibility criteria for clusters 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“sample”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Settings and locations where the data were collected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“design”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Whether interventions pertain to the cluster level, the individual participant level or both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“intervention”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Completely defined pre-specified primary and secondary outcome measures, including how and when they were assessed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Whether outcome measures pertain to the  cluster level, the individual participant level or both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“measures” and “analyses”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PrChange w:id="0" w:author="T.A. Kouwenhoven - Pasmooij" w:date="2017-03-31T12:34:00Z">
                  <w:rPr>
                    <w:rFonts w:ascii="Arial" w:eastAsia="Times New Roman" w:hAnsi="Arial" w:cs="Arial"/>
                    <w:b w:val="0"/>
                    <w:bCs w:val="0"/>
                    <w:sz w:val="20"/>
                    <w:szCs w:val="20"/>
                    <w:lang w:val="nl-NL" w:eastAsia="en-US"/>
                  </w:rPr>
                </w:rPrChange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Any changes to trial outcomes after the trial commenced, with reasons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Not applicable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How sample size was determined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Method of calculation, number of clusters(s) (and whether equal or unequal cluster sizes are assumed), cluster size, a coefficient of intracluster correlation (ICC or </w:t>
            </w:r>
            <w:r w:rsidRPr="00243D8B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), and an indication of its uncertainty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“data analyses”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When applicable, explanation of any interim analyses and stopping guidelines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pct"/>
            <w:gridSpan w:val="4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Randomization: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 Sequence generation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Method used to generate the random allocation sequence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8F3C4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publication on trial design</w:t>
            </w:r>
            <w:r w:rsidRPr="0082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Type of randomization; details of any restriction (such as blocking and block size)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Details of stratification or matching if used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“Design”,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publication on trial design</w:t>
            </w:r>
            <w:r w:rsidRPr="0082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 Allocation concealment mechanism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Specification that </w:t>
            </w: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“Design”,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publication on trial design</w:t>
            </w:r>
            <w:r w:rsidRPr="0082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 Implementation</w:t>
            </w:r>
          </w:p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Replace by 10a, 10b and 10c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Who generated the random allocation sequence, who enrolled clusters, and who assigned clusters to interventions</w:t>
            </w:r>
          </w:p>
          <w:p w:rsidR="00623DA5" w:rsidRPr="00243D8B" w:rsidRDefault="00623DA5" w:rsidP="00EC70B4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“Design”, and previous publication on trial design</w:t>
            </w:r>
            <w:r w:rsidRPr="0082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“Design” and “Sample”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10c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From whom consent was sought (representatives of the cluster, or individual cluster members, or both), and whether consent was sought before or after randomization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“Design” and previous publication on trial design</w:t>
            </w:r>
            <w:r w:rsidRPr="0082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Blinding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If relevant, description of the similarity of interventions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“Intervention”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methods used to compare groups for primary and secondary outcomes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How clustering was taken into account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“Analyses”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Methods for additional analyses, such as subgroup analyses and adjusted analyses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“Analyses”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pct"/>
            <w:gridSpan w:val="4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flow (a diagram is strongly recommended)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13a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 group, the numbers of participants who were randomly assigned, received intended treatment, and were analyzed for the primary outcome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Figure 1, table 1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 group, losses and exclusions after randomization, together with reasons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 group, losses and exclusions for both clusters and individual cluster members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Figure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“sample”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Recruitment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14a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Dates defining the periods of recruitment and follow-up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“design”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Why the trial ended or was stopped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Baseline data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A table showing baseline demographic and clinical characteristics for each group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Baseline characteristics for the individual and cluster levels as applicable for each group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Table 1,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“sample”, “results”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Numbers analysed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each group, number of </w:t>
            </w: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clusters </w:t>
            </w: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included in each analysis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Figure 1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 w:val="restar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Outcomes and estimation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Results at </w:t>
            </w: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the individual or cluster level as applicable and a coefficient of intracluster correlation (ICC or k) for each primary outcome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“results”, and additional file 2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17b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For binary outcomes, presentation of both absolute and relative effect sizes is recommended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These were included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Ancillary analyses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“results”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Harms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All important harms or unintended effects in each group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pct"/>
            <w:gridSpan w:val="4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Limitations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Trial limitations, addressing sources of potential bias, imprecision, and, if relevant, multiplicity of analyses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“discussion”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Generalizability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Generalizability (external validity, applicability) of the trial findings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Generalizability to clusters and/or individual participants (as relevant)</w:t>
            </w: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“discussion”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Interpretation consistent with results, balancing benefits and harms, and considering other relevant evidence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“discussion”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pct"/>
            <w:gridSpan w:val="3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Other information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number and name of trial registry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“design”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Protocol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full trial protocol can be accessed, if available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3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sz w:val="24"/>
                <w:szCs w:val="24"/>
              </w:rPr>
              <w:t>Sources of funding and other support (such as supply of drugs), role of funders</w:t>
            </w:r>
          </w:p>
        </w:tc>
        <w:tc>
          <w:tcPr>
            <w:tcW w:w="128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  <w:shd w:val="clear" w:color="auto" w:fill="auto"/>
          </w:tcPr>
          <w:p w:rsidR="00623DA5" w:rsidRPr="00243D8B" w:rsidRDefault="00623DA5" w:rsidP="00E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“acknowledgmenents”</w:t>
            </w:r>
          </w:p>
        </w:tc>
      </w:tr>
    </w:tbl>
    <w:p w:rsidR="00623DA5" w:rsidRPr="00E25C9A" w:rsidRDefault="00623DA5" w:rsidP="00623DA5">
      <w:pPr>
        <w:pStyle w:val="Heading1"/>
        <w:shd w:val="clear" w:color="auto" w:fill="FFFFFF"/>
        <w:spacing w:before="0" w:after="180"/>
        <w:rPr>
          <w:b/>
          <w:bCs/>
          <w:sz w:val="20"/>
          <w:szCs w:val="20"/>
          <w:lang w:val="en"/>
        </w:rPr>
      </w:pPr>
      <w:r w:rsidRPr="0082231E">
        <w:rPr>
          <w:sz w:val="24"/>
          <w:szCs w:val="24"/>
          <w:vertAlign w:val="superscript"/>
        </w:rPr>
        <w:t>a</w:t>
      </w:r>
      <w:r w:rsidRPr="00E25C9A">
        <w:rPr>
          <w:sz w:val="20"/>
          <w:szCs w:val="20"/>
        </w:rPr>
        <w:t xml:space="preserve">Tessa A. Kouwenhoven-Pasmooij, Bosiljka Djikanovic, Suzan J. W. Robroek, Pieter Helmhout, Alex Burdorf, M.G. Myriam Hunink. </w:t>
      </w:r>
      <w:r w:rsidRPr="00E25C9A">
        <w:rPr>
          <w:sz w:val="20"/>
          <w:szCs w:val="20"/>
          <w:lang w:val="en"/>
        </w:rPr>
        <w:t xml:space="preserve">Design and baseline characteristics of the PerfectFit study: a multicenter cluster-randomized trial of a lifestyle intervention in employees with increased cardiovascular risk. </w:t>
      </w:r>
      <w:r w:rsidRPr="00E25C9A">
        <w:rPr>
          <w:rStyle w:val="journaltitle"/>
          <w:iCs/>
          <w:sz w:val="20"/>
          <w:szCs w:val="20"/>
          <w:shd w:val="clear" w:color="auto" w:fill="FFFFFF"/>
        </w:rPr>
        <w:t xml:space="preserve">BMC Public Health </w:t>
      </w:r>
      <w:r w:rsidRPr="00E25C9A">
        <w:rPr>
          <w:rStyle w:val="articlecitationyear"/>
          <w:sz w:val="20"/>
          <w:szCs w:val="20"/>
          <w:shd w:val="clear" w:color="auto" w:fill="FFFFFF"/>
        </w:rPr>
        <w:t>2015</w:t>
      </w:r>
      <w:r>
        <w:rPr>
          <w:rStyle w:val="articlecitationyear"/>
          <w:sz w:val="20"/>
          <w:szCs w:val="20"/>
          <w:shd w:val="clear" w:color="auto" w:fill="FFFFFF"/>
        </w:rPr>
        <w:t xml:space="preserve"> </w:t>
      </w:r>
      <w:r w:rsidRPr="00E25C9A">
        <w:rPr>
          <w:rStyle w:val="Strong"/>
          <w:sz w:val="20"/>
          <w:szCs w:val="20"/>
          <w:shd w:val="clear" w:color="auto" w:fill="FFFFFF"/>
        </w:rPr>
        <w:t>15</w:t>
      </w:r>
      <w:r w:rsidRPr="00E25C9A">
        <w:rPr>
          <w:rStyle w:val="articlecitationvolume"/>
          <w:sz w:val="20"/>
          <w:szCs w:val="20"/>
          <w:shd w:val="clear" w:color="auto" w:fill="FFFFFF"/>
        </w:rPr>
        <w:t>:715</w:t>
      </w:r>
    </w:p>
    <w:p w:rsidR="00623DA5" w:rsidRPr="00E25C9A" w:rsidRDefault="00623DA5" w:rsidP="00623DA5">
      <w:pP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623DA5" w:rsidRPr="00243D8B" w:rsidRDefault="00623DA5" w:rsidP="00623DA5">
      <w:pPr>
        <w:rPr>
          <w:rFonts w:ascii="Times New Roman" w:hAnsi="Times New Roman" w:cs="Times New Roman"/>
          <w:sz w:val="24"/>
          <w:szCs w:val="24"/>
        </w:rPr>
      </w:pPr>
      <w:r w:rsidRPr="00243D8B">
        <w:rPr>
          <w:rFonts w:ascii="Times New Roman" w:hAnsi="Times New Roman" w:cs="Times New Roman"/>
          <w:sz w:val="24"/>
          <w:szCs w:val="24"/>
        </w:rPr>
        <w:br w:type="page"/>
      </w:r>
    </w:p>
    <w:p w:rsidR="00623DA5" w:rsidRPr="00243D8B" w:rsidRDefault="00623DA5" w:rsidP="00623DA5">
      <w:pPr>
        <w:rPr>
          <w:rFonts w:ascii="Times New Roman" w:hAnsi="Times New Roman" w:cs="Times New Roman"/>
          <w:b/>
          <w:sz w:val="24"/>
          <w:szCs w:val="24"/>
        </w:rPr>
      </w:pPr>
      <w:r w:rsidRPr="00243D8B">
        <w:rPr>
          <w:rFonts w:ascii="Times New Roman" w:hAnsi="Times New Roman" w:cs="Times New Roman"/>
          <w:b/>
          <w:sz w:val="24"/>
          <w:szCs w:val="24"/>
        </w:rPr>
        <w:t xml:space="preserve">Extension of </w:t>
      </w:r>
      <w:r w:rsidRPr="00243D8B">
        <w:rPr>
          <w:rFonts w:ascii="Times New Roman" w:hAnsi="Times New Roman" w:cs="Times New Roman"/>
          <w:b/>
          <w:bCs/>
          <w:color w:val="292526"/>
          <w:sz w:val="24"/>
          <w:szCs w:val="24"/>
        </w:rPr>
        <w:t>CONSORT for abstracts</w:t>
      </w:r>
      <w:r w:rsidRPr="00243D8B">
        <w:rPr>
          <w:rFonts w:ascii="Times New Roman" w:hAnsi="Times New Roman" w:cs="Times New Roman"/>
          <w:b/>
          <w:bCs/>
          <w:color w:val="292526"/>
          <w:sz w:val="24"/>
          <w:szCs w:val="24"/>
          <w:vertAlign w:val="superscript"/>
        </w:rPr>
        <w:t xml:space="preserve"> </w:t>
      </w:r>
      <w:r w:rsidRPr="00243D8B">
        <w:rPr>
          <w:rFonts w:ascii="Times New Roman" w:hAnsi="Times New Roman" w:cs="Times New Roman"/>
          <w:b/>
          <w:bCs/>
          <w:color w:val="292526"/>
          <w:sz w:val="24"/>
          <w:szCs w:val="24"/>
        </w:rPr>
        <w:t>to reports of cluster randomized trials</w:t>
      </w:r>
    </w:p>
    <w:tbl>
      <w:tblPr>
        <w:tblStyle w:val="MediumShading1-Accent5"/>
        <w:tblW w:w="9226" w:type="dxa"/>
        <w:tblInd w:w="-84" w:type="dxa"/>
        <w:tblLook w:val="05E0" w:firstRow="1" w:lastRow="1" w:firstColumn="1" w:lastColumn="1" w:noHBand="0" w:noVBand="1"/>
      </w:tblPr>
      <w:tblGrid>
        <w:gridCol w:w="1978"/>
        <w:gridCol w:w="2407"/>
        <w:gridCol w:w="2679"/>
        <w:gridCol w:w="2162"/>
      </w:tblGrid>
      <w:tr w:rsidR="00623DA5" w:rsidRPr="00243D8B" w:rsidTr="00EC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Standard Checklist item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tabs>
                <w:tab w:val="left" w:pos="2869"/>
              </w:tabs>
              <w:spacing w:after="20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Extension for cluster trials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tabs>
                <w:tab w:val="left" w:pos="2869"/>
              </w:tabs>
              <w:spacing w:after="20"/>
              <w:ind w:right="8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Identification of study as randomized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Identification of study as cluster randomized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Trial design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Description of the trial design (e.g. parallel, cluster, non-inferiority)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Eligibility criteria for participants and the settings where the data were collected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Eligibility criteria for clusters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Interventions intended for each group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Specific objective or hypothesis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Whether objective or hypothesis pertains to the cluster level, the individual participant level or both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Clearly defined primary outcome for this report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Whether the primary outcome </w:t>
            </w:r>
            <w:r w:rsidRPr="00243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pertains to the </w:t>
            </w: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cluster level,</w:t>
            </w:r>
            <w:r w:rsidRPr="00243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the individual participant level or both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Randomization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How participants were allocated to interventions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How clusters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Blinding (masking)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Whether or not participants, care givers, and those assessing the outcomes were blinded to group assignment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Not in abstract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ind w:left="2160" w:hanging="21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Numbers randomized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Number of participants randomized to each group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Number of clusters randomized to each group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Included in manuscript, fig 1 and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“sample” and “results”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Numbers analyzed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Number of participants analyzed in each group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Number of clusters analyzed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For the primary outcome, a result for each group and the estimated effect size and its precision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Results at </w:t>
            </w: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the cluster or individual participant level as applicable for each primary outcome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Harms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Important adverse </w:t>
            </w:r>
          </w:p>
          <w:p w:rsidR="00623DA5" w:rsidRPr="00243D8B" w:rsidRDefault="00623DA5" w:rsidP="00EC70B4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events </w:t>
            </w: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or side effects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Not applicable</w:t>
            </w:r>
          </w:p>
        </w:tc>
      </w:tr>
      <w:tr w:rsidR="00623DA5" w:rsidRPr="00243D8B" w:rsidTr="00E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2478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General interpretation of the results</w:t>
            </w:r>
          </w:p>
        </w:tc>
        <w:tc>
          <w:tcPr>
            <w:tcW w:w="2726" w:type="dxa"/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8" w:space="0" w:color="78C0D4" w:themeColor="accent5" w:themeTint="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Trial registration</w:t>
            </w:r>
          </w:p>
        </w:tc>
        <w:tc>
          <w:tcPr>
            <w:tcW w:w="2478" w:type="dxa"/>
            <w:tcBorders>
              <w:bottom w:val="single" w:sz="8" w:space="0" w:color="78C0D4" w:themeColor="accent5" w:themeTint="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sz w:val="24"/>
                <w:szCs w:val="24"/>
              </w:rPr>
              <w:t>Registration number and name of trial register</w:t>
            </w:r>
          </w:p>
        </w:tc>
        <w:tc>
          <w:tcPr>
            <w:tcW w:w="2726" w:type="dxa"/>
            <w:tcBorders>
              <w:bottom w:val="single" w:sz="8" w:space="0" w:color="78C0D4" w:themeColor="accent5" w:themeTint="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</w:tr>
      <w:tr w:rsidR="00623DA5" w:rsidRPr="00243D8B" w:rsidTr="00EC70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8" w:space="0" w:color="78C0D4" w:themeColor="accent5" w:themeTint="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</w:tc>
        <w:tc>
          <w:tcPr>
            <w:tcW w:w="2478" w:type="dxa"/>
            <w:tcBorders>
              <w:top w:val="single" w:sz="8" w:space="0" w:color="78C0D4" w:themeColor="accent5" w:themeTint="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Source of funding</w:t>
            </w:r>
          </w:p>
        </w:tc>
        <w:tc>
          <w:tcPr>
            <w:tcW w:w="2726" w:type="dxa"/>
            <w:tcBorders>
              <w:top w:val="single" w:sz="8" w:space="0" w:color="78C0D4" w:themeColor="accent5" w:themeTint="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23DA5" w:rsidRPr="00243D8B" w:rsidRDefault="00623DA5" w:rsidP="00EC70B4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7" w:type="dxa"/>
            <w:tcBorders>
              <w:top w:val="single" w:sz="8" w:space="0" w:color="78C0D4" w:themeColor="accent5" w:themeTint="BF"/>
            </w:tcBorders>
            <w:shd w:val="clear" w:color="auto" w:fill="auto"/>
          </w:tcPr>
          <w:p w:rsidR="00623DA5" w:rsidRPr="00243D8B" w:rsidRDefault="00623DA5" w:rsidP="00EC70B4">
            <w:pPr>
              <w:spacing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D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In manuscript,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“acknowledgments”</w:t>
            </w:r>
          </w:p>
        </w:tc>
      </w:tr>
    </w:tbl>
    <w:p w:rsidR="00623DA5" w:rsidRPr="00243D8B" w:rsidRDefault="00623DA5" w:rsidP="00623DA5">
      <w:pPr>
        <w:rPr>
          <w:rFonts w:ascii="Times New Roman" w:hAnsi="Times New Roman" w:cs="Times New Roman"/>
          <w:sz w:val="24"/>
          <w:szCs w:val="24"/>
        </w:rPr>
      </w:pPr>
    </w:p>
    <w:p w:rsidR="00623DA5" w:rsidRDefault="00623DA5" w:rsidP="00F674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DA5" w:rsidRDefault="00623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674F1" w:rsidRPr="00F674F1" w:rsidRDefault="0015379C" w:rsidP="00F674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F674F1" w:rsidRPr="00F674F1">
        <w:rPr>
          <w:rFonts w:ascii="Times New Roman" w:eastAsia="Times New Roman" w:hAnsi="Times New Roman" w:cs="Times New Roman"/>
          <w:b/>
          <w:sz w:val="24"/>
          <w:szCs w:val="24"/>
        </w:rPr>
        <w:t>2: Quality of MI including intercoder-differences.</w:t>
      </w:r>
    </w:p>
    <w:p w:rsidR="00F674F1" w:rsidRPr="00F674F1" w:rsidRDefault="00F674F1" w:rsidP="00F674F1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74F1">
        <w:rPr>
          <w:rFonts w:ascii="Times New Roman" w:eastAsia="Times New Roman" w:hAnsi="Times New Roman" w:cs="Times New Roman"/>
        </w:rPr>
        <w:t> 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330"/>
        <w:gridCol w:w="1458"/>
        <w:gridCol w:w="1062"/>
        <w:gridCol w:w="1418"/>
        <w:gridCol w:w="1062"/>
        <w:gridCol w:w="1418"/>
        <w:gridCol w:w="1189"/>
        <w:gridCol w:w="1552"/>
        <w:gridCol w:w="1358"/>
      </w:tblGrid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197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Scoring: </w:t>
            </w:r>
          </w:p>
        </w:tc>
        <w:tc>
          <w:tcPr>
            <w:tcW w:w="2330" w:type="dxa"/>
            <w:shd w:val="clear" w:color="auto" w:fill="auto"/>
            <w:hideMark/>
          </w:tcPr>
          <w:p w:rsidR="006222A0" w:rsidRPr="00F674F1" w:rsidRDefault="006222A0" w:rsidP="00197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Item: </w:t>
            </w:r>
          </w:p>
        </w:tc>
        <w:tc>
          <w:tcPr>
            <w:tcW w:w="2520" w:type="dxa"/>
            <w:gridSpan w:val="2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Aggregated ratings</w:t>
            </w:r>
          </w:p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of both coders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 rating by</w:t>
            </w:r>
          </w:p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Coder 1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 rating by</w:t>
            </w:r>
          </w:p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Coder 2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Interrater-reliability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Intra-class correlation coefficient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Behavior counts:</w:t>
            </w: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open questions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34.90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33.42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36.37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  <w:r w:rsidR="002639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0.84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complex reflections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63.92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65.77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62.06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674F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0.560.87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MI adherent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84.16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85.21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83.12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  <w:r w:rsidR="002639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0.72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 to question ratio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  <w:r w:rsidR="002639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Global scores</w:t>
            </w:r>
            <w:r w:rsidR="0094406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a</w:t>
            </w:r>
            <w:r w:rsidRPr="00F67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 </w:t>
            </w:r>
          </w:p>
        </w:tc>
        <w:tc>
          <w:tcPr>
            <w:tcW w:w="2330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Empathy (1-5) 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</w:t>
            </w:r>
            <w:r w:rsidR="002639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0.56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30" w:type="dxa"/>
            <w:shd w:val="clear" w:color="auto" w:fill="auto"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Spirit (1-5)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  <w:r w:rsidR="002639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shd w:val="clear" w:color="auto" w:fill="auto"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 (1-5)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  <w:r w:rsidR="002639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6222A0" w:rsidRPr="00F674F1" w:rsidTr="00D74C38">
        <w:tc>
          <w:tcPr>
            <w:tcW w:w="1147" w:type="dxa"/>
            <w:shd w:val="clear" w:color="auto" w:fill="auto"/>
            <w:hideMark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shd w:val="clear" w:color="auto" w:fill="auto"/>
          </w:tcPr>
          <w:p w:rsidR="006222A0" w:rsidRPr="00F674F1" w:rsidRDefault="006222A0" w:rsidP="006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global </w:t>
            </w:r>
            <w:r w:rsidR="00D74C38">
              <w:rPr>
                <w:rFonts w:ascii="Times New Roman" w:eastAsia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458" w:type="dxa"/>
            <w:vAlign w:val="center"/>
          </w:tcPr>
          <w:p w:rsidR="006222A0" w:rsidRPr="00F674F1" w:rsidRDefault="006222A0" w:rsidP="00D74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3B0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3B0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674F1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358" w:type="dxa"/>
            <w:vAlign w:val="center"/>
          </w:tcPr>
          <w:p w:rsidR="006222A0" w:rsidRPr="00F674F1" w:rsidRDefault="006222A0" w:rsidP="00D74C3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  <w:r w:rsidR="002639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0.61</w:t>
            </w:r>
          </w:p>
        </w:tc>
      </w:tr>
    </w:tbl>
    <w:p w:rsidR="00E07D7A" w:rsidRDefault="0094406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="00F674F1" w:rsidRPr="00F674F1">
        <w:rPr>
          <w:rFonts w:ascii="Times New Roman" w:hAnsi="Times New Roman" w:cs="Times New Roman"/>
          <w:sz w:val="20"/>
          <w:szCs w:val="24"/>
        </w:rPr>
        <w:t>Global scores were given on a five-point Likert scale (1 – 5), with a higher score indicating better MI skills</w:t>
      </w:r>
    </w:p>
    <w:p w:rsidR="00623DA5" w:rsidRDefault="00623D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07D7A" w:rsidRPr="0015379C" w:rsidRDefault="0015379C" w:rsidP="00E07D7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 S</w:t>
      </w:r>
      <w:r w:rsidR="00E07D7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07D7A" w:rsidRPr="009D5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07D7A">
        <w:rPr>
          <w:rFonts w:ascii="Times New Roman" w:eastAsia="Times New Roman" w:hAnsi="Times New Roman" w:cs="Times New Roman"/>
          <w:b/>
          <w:bCs/>
          <w:sz w:val="24"/>
          <w:szCs w:val="24"/>
        </w:rPr>
        <w:t>Quality of intervention</w:t>
      </w:r>
      <w:r w:rsidR="00E07D7A" w:rsidRPr="00A74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implementation</w:t>
      </w:r>
      <w:r w:rsidR="00E0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7D7A" w:rsidRPr="00A74422">
        <w:rPr>
          <w:rFonts w:ascii="Times New Roman" w:eastAsia="Times New Roman" w:hAnsi="Times New Roman" w:cs="Times New Roman"/>
          <w:b/>
          <w:sz w:val="24"/>
          <w:szCs w:val="24"/>
        </w:rPr>
        <w:t xml:space="preserve">among </w:t>
      </w:r>
      <w:r w:rsidR="00E07D7A">
        <w:rPr>
          <w:rFonts w:ascii="Times New Roman" w:eastAsia="Times New Roman" w:hAnsi="Times New Roman" w:cs="Times New Roman"/>
          <w:b/>
          <w:sz w:val="24"/>
          <w:szCs w:val="24"/>
        </w:rPr>
        <w:t xml:space="preserve">individuals of </w:t>
      </w:r>
      <w:r w:rsidR="00E07D7A" w:rsidRPr="00A74422">
        <w:rPr>
          <w:rFonts w:ascii="Times New Roman" w:eastAsia="Times New Roman" w:hAnsi="Times New Roman" w:cs="Times New Roman"/>
          <w:b/>
          <w:sz w:val="24"/>
          <w:szCs w:val="24"/>
        </w:rPr>
        <w:t>participating organi</w:t>
      </w:r>
      <w:r w:rsidR="00E07D7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E07D7A" w:rsidRPr="00A74422">
        <w:rPr>
          <w:rFonts w:ascii="Times New Roman" w:eastAsia="Times New Roman" w:hAnsi="Times New Roman" w:cs="Times New Roman"/>
          <w:b/>
          <w:sz w:val="24"/>
          <w:szCs w:val="24"/>
        </w:rPr>
        <w:t>ations.</w:t>
      </w:r>
      <w:r w:rsidR="00E07D7A" w:rsidRPr="0076141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126"/>
        <w:gridCol w:w="897"/>
        <w:gridCol w:w="898"/>
        <w:gridCol w:w="898"/>
        <w:gridCol w:w="898"/>
        <w:gridCol w:w="897"/>
        <w:gridCol w:w="898"/>
        <w:gridCol w:w="898"/>
        <w:gridCol w:w="898"/>
        <w:gridCol w:w="897"/>
        <w:gridCol w:w="898"/>
        <w:gridCol w:w="898"/>
        <w:gridCol w:w="898"/>
      </w:tblGrid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582F97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Components</w:t>
            </w:r>
            <w:r w:rsidRPr="0058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E07D7A" w:rsidRPr="00582F97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97">
              <w:rPr>
                <w:rFonts w:ascii="Calibri" w:eastAsia="Times New Roman" w:hAnsi="Calibri" w:cs="Times New Roman"/>
                <w:b/>
              </w:rPr>
              <w:t> </w:t>
            </w:r>
            <w:r w:rsidRPr="00582F97">
              <w:rPr>
                <w:rFonts w:ascii="Times New Roman" w:eastAsia="Times New Roman" w:hAnsi="Times New Roman" w:cs="Times New Roman"/>
                <w:b/>
                <w:sz w:val="24"/>
              </w:rPr>
              <w:t>Measurements: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Police</w:t>
            </w: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Military</w:t>
            </w: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582F97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4936C4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7D7A" w:rsidRPr="004936C4" w:rsidRDefault="00E07D7A" w:rsidP="005E277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shd w:val="clear" w:color="auto" w:fill="auto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C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98" w:type="dxa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C4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98" w:type="dxa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C4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97" w:type="dxa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98" w:type="dxa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</w:tcPr>
          <w:p w:rsidR="00E07D7A" w:rsidRPr="00200A9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98" w:type="dxa"/>
          </w:tcPr>
          <w:p w:rsidR="00E07D7A" w:rsidRPr="00200A9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97" w:type="dxa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98" w:type="dxa"/>
          </w:tcPr>
          <w:p w:rsidR="00E07D7A" w:rsidRPr="004936C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</w:tcPr>
          <w:p w:rsidR="00E07D7A" w:rsidRPr="00200A9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98" w:type="dxa"/>
          </w:tcPr>
          <w:p w:rsidR="00E07D7A" w:rsidRPr="00200A9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C07D93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93">
              <w:rPr>
                <w:rFonts w:ascii="Times New Roman" w:eastAsia="Times New Roman" w:hAnsi="Times New Roman" w:cs="Times New Roman"/>
                <w:sz w:val="24"/>
                <w:szCs w:val="24"/>
              </w:rPr>
              <w:t>Reach</w:t>
            </w:r>
          </w:p>
        </w:tc>
        <w:tc>
          <w:tcPr>
            <w:tcW w:w="2126" w:type="dxa"/>
            <w:shd w:val="clear" w:color="auto" w:fill="auto"/>
          </w:tcPr>
          <w:p w:rsidR="00E07D7A" w:rsidRPr="00C07D93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07D93">
              <w:rPr>
                <w:rFonts w:ascii="Times New Roman" w:eastAsia="Times New Roman" w:hAnsi="Times New Roman" w:cs="Times New Roman"/>
                <w:sz w:val="24"/>
                <w:szCs w:val="24"/>
              </w:rPr>
              <w:t>llocated to intervention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after cardioscreening</w:t>
            </w:r>
          </w:p>
        </w:tc>
        <w:tc>
          <w:tcPr>
            <w:tcW w:w="897" w:type="dxa"/>
            <w:shd w:val="clear" w:color="auto" w:fill="auto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  <w:p w:rsidR="00E07D7A" w:rsidRPr="00761418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126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HRA</w:t>
            </w:r>
            <w:r w:rsidRPr="0076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fully </w:t>
            </w:r>
            <w:r w:rsidRPr="00761418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Newsletters</w:t>
            </w:r>
            <w:r w:rsidRPr="0076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418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C630AA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7D7A" w:rsidRPr="005C6C85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</w:t>
            </w:r>
            <w:r w:rsidRPr="005C6C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xtensive intervention group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only</w:t>
            </w:r>
          </w:p>
        </w:tc>
        <w:tc>
          <w:tcPr>
            <w:tcW w:w="897" w:type="dxa"/>
            <w:shd w:val="clear" w:color="auto" w:fill="auto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C630AA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99" w:type="dxa"/>
            <w:gridSpan w:val="13"/>
            <w:shd w:val="clear" w:color="auto" w:fill="auto"/>
            <w:vAlign w:val="center"/>
          </w:tcPr>
          <w:p w:rsidR="00E07D7A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-sessions: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>Total consultation length (mins)</w:t>
            </w:r>
          </w:p>
        </w:tc>
        <w:tc>
          <w:tcPr>
            <w:tcW w:w="897" w:type="dxa"/>
            <w:shd w:val="clear" w:color="auto" w:fill="auto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>125.8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>95.9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>59.2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 xml:space="preserve">Face-to-face </w:t>
            </w:r>
          </w:p>
        </w:tc>
        <w:tc>
          <w:tcPr>
            <w:tcW w:w="897" w:type="dxa"/>
            <w:shd w:val="clear" w:color="auto" w:fill="auto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897" w:type="dxa"/>
            <w:shd w:val="clear" w:color="auto" w:fill="auto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7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>At least 4</w:t>
            </w:r>
          </w:p>
        </w:tc>
        <w:tc>
          <w:tcPr>
            <w:tcW w:w="897" w:type="dxa"/>
            <w:shd w:val="clear" w:color="auto" w:fill="auto"/>
          </w:tcPr>
          <w:p w:rsidR="00E07D7A" w:rsidRPr="006E3474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8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6E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Pr="00FF3FCC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of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 fidelity</w:t>
            </w:r>
          </w:p>
        </w:tc>
        <w:tc>
          <w:tcPr>
            <w:tcW w:w="12899" w:type="dxa"/>
            <w:gridSpan w:val="13"/>
            <w:shd w:val="clear" w:color="auto" w:fill="auto"/>
            <w:vAlign w:val="center"/>
          </w:tcPr>
          <w:p w:rsidR="00E07D7A" w:rsidRPr="00F82733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E9">
              <w:rPr>
                <w:rFonts w:ascii="Times New Roman" w:eastAsia="Times New Roman" w:hAnsi="Times New Roman" w:cs="Times New Roman"/>
                <w:sz w:val="24"/>
                <w:szCs w:val="24"/>
              </w:rPr>
              <w:t>Behavior counts: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>Open questions (%) 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>Reflections versus questions (%) 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>Complex reflections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2384">
              <w:rPr>
                <w:rFonts w:ascii="Times New Roman" w:hAnsi="Times New Roman"/>
                <w:sz w:val="24"/>
                <w:szCs w:val="24"/>
              </w:rPr>
              <w:t xml:space="preserve">MI adherent statements </w:t>
            </w:r>
          </w:p>
        </w:tc>
        <w:tc>
          <w:tcPr>
            <w:tcW w:w="897" w:type="dxa"/>
            <w:shd w:val="clear" w:color="auto" w:fill="auto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99" w:type="dxa"/>
            <w:gridSpan w:val="13"/>
            <w:shd w:val="clear" w:color="auto" w:fill="auto"/>
            <w:vAlign w:val="center"/>
          </w:tcPr>
          <w:p w:rsidR="00E07D7A" w:rsidRPr="00F82733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 scores: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0D2384">
              <w:rPr>
                <w:rFonts w:ascii="Times New Roman" w:hAnsi="Times New Roman"/>
                <w:sz w:val="24"/>
              </w:rPr>
              <w:t>Empathy (1-5)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</w:rPr>
            </w:pPr>
            <w:r w:rsidRPr="000D2384">
              <w:rPr>
                <w:rFonts w:ascii="Times New Roman" w:hAnsi="Times New Roman"/>
                <w:sz w:val="24"/>
              </w:rPr>
              <w:t>Direction (1-5) 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  <w:hideMark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41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</w:rPr>
            </w:pPr>
            <w:r w:rsidRPr="000D2384">
              <w:rPr>
                <w:rFonts w:ascii="Times New Roman" w:hAnsi="Times New Roman"/>
                <w:sz w:val="24"/>
              </w:rPr>
              <w:t>MI-spirit (1-5) </w:t>
            </w:r>
          </w:p>
        </w:tc>
        <w:tc>
          <w:tcPr>
            <w:tcW w:w="897" w:type="dxa"/>
            <w:shd w:val="clear" w:color="auto" w:fill="auto"/>
            <w:hideMark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E07D7A" w:rsidRPr="00761418" w:rsidTr="005E2778">
        <w:tc>
          <w:tcPr>
            <w:tcW w:w="1410" w:type="dxa"/>
            <w:shd w:val="clear" w:color="auto" w:fill="auto"/>
          </w:tcPr>
          <w:p w:rsidR="00E07D7A" w:rsidRPr="00761418" w:rsidRDefault="00E07D7A" w:rsidP="005E277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7D7A" w:rsidRPr="000D2384" w:rsidRDefault="00E07D7A" w:rsidP="005E2778">
            <w:pPr>
              <w:jc w:val="right"/>
              <w:textAlignment w:val="baseline"/>
              <w:rPr>
                <w:rFonts w:ascii="Times New Roman" w:hAnsi="Times New Roman"/>
                <w:sz w:val="24"/>
              </w:rPr>
            </w:pPr>
            <w:r w:rsidRPr="000D2384">
              <w:rPr>
                <w:rFonts w:ascii="Times New Roman" w:hAnsi="Times New Roman"/>
                <w:sz w:val="24"/>
              </w:rPr>
              <w:t>Mean global (1-5) </w:t>
            </w:r>
          </w:p>
        </w:tc>
        <w:tc>
          <w:tcPr>
            <w:tcW w:w="897" w:type="dxa"/>
            <w:shd w:val="clear" w:color="auto" w:fill="auto"/>
          </w:tcPr>
          <w:p w:rsidR="00E07D7A" w:rsidRPr="00F82733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97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6E3474" w:rsidDel="007D13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E07D7A" w:rsidRDefault="00E07D7A" w:rsidP="005E2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07D7A" w:rsidRPr="00761418" w:rsidTr="005E2778">
        <w:tc>
          <w:tcPr>
            <w:tcW w:w="14309" w:type="dxa"/>
            <w:gridSpan w:val="14"/>
            <w:shd w:val="clear" w:color="auto" w:fill="auto"/>
            <w:vAlign w:val="center"/>
          </w:tcPr>
          <w:p w:rsidR="00E07D7A" w:rsidRDefault="00E07D7A" w:rsidP="005E2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 w:rsidRPr="00761418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differences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6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ween groups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(p&lt;0.05)</w:t>
            </w:r>
            <w:r w:rsidRPr="0076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D7A" w:rsidRDefault="00E07D7A" w:rsidP="005E2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>Extensive intervention only, based on mean scores of both coders.</w:t>
            </w:r>
          </w:p>
        </w:tc>
      </w:tr>
    </w:tbl>
    <w:p w:rsidR="00424F07" w:rsidRPr="00F674F1" w:rsidRDefault="00424F07" w:rsidP="00623DA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24F07" w:rsidRPr="00F674F1" w:rsidSect="00F67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Condensed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4CE4"/>
    <w:multiLevelType w:val="hybridMultilevel"/>
    <w:tmpl w:val="0C98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1"/>
    <w:rsid w:val="0000789E"/>
    <w:rsid w:val="00010380"/>
    <w:rsid w:val="000122B6"/>
    <w:rsid w:val="00035309"/>
    <w:rsid w:val="0004427C"/>
    <w:rsid w:val="0005461D"/>
    <w:rsid w:val="00056CC2"/>
    <w:rsid w:val="00057DDE"/>
    <w:rsid w:val="00085017"/>
    <w:rsid w:val="000B6CEF"/>
    <w:rsid w:val="000B6EFE"/>
    <w:rsid w:val="000E71C3"/>
    <w:rsid w:val="000F1C7E"/>
    <w:rsid w:val="000F36AA"/>
    <w:rsid w:val="000F4529"/>
    <w:rsid w:val="000F6BEF"/>
    <w:rsid w:val="000F7D6E"/>
    <w:rsid w:val="0011797F"/>
    <w:rsid w:val="0013731B"/>
    <w:rsid w:val="00144A14"/>
    <w:rsid w:val="0015379C"/>
    <w:rsid w:val="00183FE6"/>
    <w:rsid w:val="0018794E"/>
    <w:rsid w:val="001A6089"/>
    <w:rsid w:val="001B4D6B"/>
    <w:rsid w:val="001C0767"/>
    <w:rsid w:val="001C2C08"/>
    <w:rsid w:val="001C5E1E"/>
    <w:rsid w:val="001D32A8"/>
    <w:rsid w:val="001D70FF"/>
    <w:rsid w:val="002049B1"/>
    <w:rsid w:val="002068C6"/>
    <w:rsid w:val="0022422C"/>
    <w:rsid w:val="00263954"/>
    <w:rsid w:val="00290B86"/>
    <w:rsid w:val="002B5D9C"/>
    <w:rsid w:val="002E0136"/>
    <w:rsid w:val="002F5D5C"/>
    <w:rsid w:val="00320637"/>
    <w:rsid w:val="003230DA"/>
    <w:rsid w:val="00357F82"/>
    <w:rsid w:val="00380374"/>
    <w:rsid w:val="003831B6"/>
    <w:rsid w:val="003870C8"/>
    <w:rsid w:val="003B06EA"/>
    <w:rsid w:val="003C330E"/>
    <w:rsid w:val="003D3755"/>
    <w:rsid w:val="003D795F"/>
    <w:rsid w:val="00401956"/>
    <w:rsid w:val="004035C3"/>
    <w:rsid w:val="00405F26"/>
    <w:rsid w:val="00424F07"/>
    <w:rsid w:val="00447E8B"/>
    <w:rsid w:val="0048040A"/>
    <w:rsid w:val="0048075D"/>
    <w:rsid w:val="0048780A"/>
    <w:rsid w:val="004D11C9"/>
    <w:rsid w:val="004F0F1C"/>
    <w:rsid w:val="00534CAD"/>
    <w:rsid w:val="00544C22"/>
    <w:rsid w:val="0057469E"/>
    <w:rsid w:val="00580F61"/>
    <w:rsid w:val="00584814"/>
    <w:rsid w:val="00593C05"/>
    <w:rsid w:val="005B5D03"/>
    <w:rsid w:val="005D1AE9"/>
    <w:rsid w:val="006113F0"/>
    <w:rsid w:val="0061743F"/>
    <w:rsid w:val="006222A0"/>
    <w:rsid w:val="00623DA5"/>
    <w:rsid w:val="00623E4E"/>
    <w:rsid w:val="00625852"/>
    <w:rsid w:val="00625F69"/>
    <w:rsid w:val="0062772F"/>
    <w:rsid w:val="00645AC3"/>
    <w:rsid w:val="00645F5C"/>
    <w:rsid w:val="00676E5C"/>
    <w:rsid w:val="00681AAE"/>
    <w:rsid w:val="006C46CD"/>
    <w:rsid w:val="006C573A"/>
    <w:rsid w:val="006C5CD6"/>
    <w:rsid w:val="006F05BE"/>
    <w:rsid w:val="007210E9"/>
    <w:rsid w:val="00750B3D"/>
    <w:rsid w:val="00761078"/>
    <w:rsid w:val="00767F22"/>
    <w:rsid w:val="007704CB"/>
    <w:rsid w:val="00774383"/>
    <w:rsid w:val="00776CCD"/>
    <w:rsid w:val="00795C8F"/>
    <w:rsid w:val="007961CD"/>
    <w:rsid w:val="007B7AA1"/>
    <w:rsid w:val="007C7BEB"/>
    <w:rsid w:val="007E2286"/>
    <w:rsid w:val="007E6261"/>
    <w:rsid w:val="007E78C8"/>
    <w:rsid w:val="007F257C"/>
    <w:rsid w:val="00812198"/>
    <w:rsid w:val="00856600"/>
    <w:rsid w:val="008663FE"/>
    <w:rsid w:val="00866442"/>
    <w:rsid w:val="0087113A"/>
    <w:rsid w:val="0087178A"/>
    <w:rsid w:val="008875C1"/>
    <w:rsid w:val="008B0F79"/>
    <w:rsid w:val="008B47A3"/>
    <w:rsid w:val="008B5C81"/>
    <w:rsid w:val="008E58D3"/>
    <w:rsid w:val="008E676D"/>
    <w:rsid w:val="00935D10"/>
    <w:rsid w:val="0094406B"/>
    <w:rsid w:val="00952E7E"/>
    <w:rsid w:val="00956E77"/>
    <w:rsid w:val="00967C24"/>
    <w:rsid w:val="00980B0E"/>
    <w:rsid w:val="00986E98"/>
    <w:rsid w:val="009A6A01"/>
    <w:rsid w:val="009B47BA"/>
    <w:rsid w:val="009B743D"/>
    <w:rsid w:val="009D12C0"/>
    <w:rsid w:val="009E02B4"/>
    <w:rsid w:val="009E6B6D"/>
    <w:rsid w:val="009F333F"/>
    <w:rsid w:val="00A138A2"/>
    <w:rsid w:val="00A148A7"/>
    <w:rsid w:val="00A34BD0"/>
    <w:rsid w:val="00AA1C6E"/>
    <w:rsid w:val="00AA269D"/>
    <w:rsid w:val="00AB300A"/>
    <w:rsid w:val="00AE72B0"/>
    <w:rsid w:val="00AF4A26"/>
    <w:rsid w:val="00B06840"/>
    <w:rsid w:val="00B07F8E"/>
    <w:rsid w:val="00B174C5"/>
    <w:rsid w:val="00B21427"/>
    <w:rsid w:val="00B771AC"/>
    <w:rsid w:val="00B82305"/>
    <w:rsid w:val="00B87FBA"/>
    <w:rsid w:val="00BA211B"/>
    <w:rsid w:val="00BA3578"/>
    <w:rsid w:val="00BA38CD"/>
    <w:rsid w:val="00BD09C0"/>
    <w:rsid w:val="00BD6DBA"/>
    <w:rsid w:val="00BE05CF"/>
    <w:rsid w:val="00BE2380"/>
    <w:rsid w:val="00BE3F31"/>
    <w:rsid w:val="00BE6036"/>
    <w:rsid w:val="00BF1FC2"/>
    <w:rsid w:val="00C014AF"/>
    <w:rsid w:val="00C07235"/>
    <w:rsid w:val="00C15501"/>
    <w:rsid w:val="00C3424F"/>
    <w:rsid w:val="00C4095F"/>
    <w:rsid w:val="00C427ED"/>
    <w:rsid w:val="00C43CA9"/>
    <w:rsid w:val="00C52101"/>
    <w:rsid w:val="00C52E4F"/>
    <w:rsid w:val="00C67140"/>
    <w:rsid w:val="00C865F0"/>
    <w:rsid w:val="00C97369"/>
    <w:rsid w:val="00CB13DB"/>
    <w:rsid w:val="00CB7BBB"/>
    <w:rsid w:val="00CC0D70"/>
    <w:rsid w:val="00CC3DB8"/>
    <w:rsid w:val="00CD7A46"/>
    <w:rsid w:val="00CF38BD"/>
    <w:rsid w:val="00D04F0B"/>
    <w:rsid w:val="00D13FAE"/>
    <w:rsid w:val="00D3475A"/>
    <w:rsid w:val="00D37CA3"/>
    <w:rsid w:val="00D44F50"/>
    <w:rsid w:val="00D451E5"/>
    <w:rsid w:val="00D61521"/>
    <w:rsid w:val="00D64873"/>
    <w:rsid w:val="00D704F4"/>
    <w:rsid w:val="00D71CBC"/>
    <w:rsid w:val="00D74C38"/>
    <w:rsid w:val="00D91110"/>
    <w:rsid w:val="00D938BC"/>
    <w:rsid w:val="00D96DE7"/>
    <w:rsid w:val="00DB3DD0"/>
    <w:rsid w:val="00DE3FC8"/>
    <w:rsid w:val="00DF3918"/>
    <w:rsid w:val="00E07D7A"/>
    <w:rsid w:val="00E1182A"/>
    <w:rsid w:val="00E13021"/>
    <w:rsid w:val="00E179E0"/>
    <w:rsid w:val="00E233C4"/>
    <w:rsid w:val="00E61EFC"/>
    <w:rsid w:val="00E8078F"/>
    <w:rsid w:val="00E823BE"/>
    <w:rsid w:val="00EA62B5"/>
    <w:rsid w:val="00EB1AE4"/>
    <w:rsid w:val="00EE6990"/>
    <w:rsid w:val="00F04F73"/>
    <w:rsid w:val="00F062BA"/>
    <w:rsid w:val="00F1290D"/>
    <w:rsid w:val="00F16222"/>
    <w:rsid w:val="00F51943"/>
    <w:rsid w:val="00F522FD"/>
    <w:rsid w:val="00F543E9"/>
    <w:rsid w:val="00F66A73"/>
    <w:rsid w:val="00F674F1"/>
    <w:rsid w:val="00F83F97"/>
    <w:rsid w:val="00FA6CD7"/>
    <w:rsid w:val="00FB46DA"/>
    <w:rsid w:val="00FE4A84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3DED6-E84A-490E-8E7A-E3CEE545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F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F674F1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74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4F1"/>
    <w:rPr>
      <w:lang w:val="en-US"/>
    </w:rPr>
  </w:style>
  <w:style w:type="paragraph" w:customStyle="1" w:styleId="NoParagraphStyle">
    <w:name w:val="[No Paragraph Style]"/>
    <w:rsid w:val="001537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Geninfo">
    <w:name w:val="Gen_info"/>
    <w:basedOn w:val="NoParagraphStyle"/>
    <w:next w:val="Title"/>
    <w:uiPriority w:val="99"/>
    <w:rsid w:val="0015379C"/>
    <w:pPr>
      <w:spacing w:after="683" w:line="240" w:lineRule="atLeast"/>
    </w:pPr>
    <w:rPr>
      <w:rFonts w:ascii="Helvetica Light" w:hAnsi="Helvetica Light" w:cs="Helvetica Light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53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15379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uthors">
    <w:name w:val="Authors"/>
    <w:basedOn w:val="NoParagraphStyle"/>
    <w:next w:val="Normal"/>
    <w:uiPriority w:val="99"/>
    <w:rsid w:val="0015379C"/>
    <w:pPr>
      <w:spacing w:after="533" w:line="260" w:lineRule="atLeast"/>
    </w:pPr>
    <w:rPr>
      <w:rFonts w:ascii="HelveticaCondensed" w:hAnsi="HelveticaCondensed" w:cs="HelveticaCondensed"/>
      <w:i/>
      <w:iCs/>
      <w:sz w:val="22"/>
      <w:szCs w:val="22"/>
    </w:rPr>
  </w:style>
  <w:style w:type="character" w:customStyle="1" w:styleId="aucollab">
    <w:name w:val="au_collab"/>
    <w:uiPriority w:val="99"/>
    <w:rsid w:val="0015379C"/>
    <w:rPr>
      <w:w w:val="100"/>
    </w:rPr>
  </w:style>
  <w:style w:type="character" w:customStyle="1" w:styleId="aufname">
    <w:name w:val="au_fname"/>
    <w:uiPriority w:val="99"/>
    <w:rsid w:val="0015379C"/>
    <w:rPr>
      <w:w w:val="100"/>
    </w:rPr>
  </w:style>
  <w:style w:type="character" w:customStyle="1" w:styleId="ausurname">
    <w:name w:val="au_surname"/>
    <w:uiPriority w:val="99"/>
    <w:rsid w:val="0015379C"/>
    <w:rPr>
      <w:w w:val="100"/>
    </w:rPr>
  </w:style>
  <w:style w:type="character" w:customStyle="1" w:styleId="audeg">
    <w:name w:val="au_deg"/>
    <w:uiPriority w:val="99"/>
    <w:rsid w:val="0015379C"/>
    <w:rPr>
      <w:w w:val="100"/>
    </w:rPr>
  </w:style>
  <w:style w:type="character" w:customStyle="1" w:styleId="citefn">
    <w:name w:val="cite_fn"/>
    <w:uiPriority w:val="99"/>
    <w:rsid w:val="0015379C"/>
    <w:rPr>
      <w:color w:val="000000"/>
      <w:w w:val="100"/>
    </w:rPr>
  </w:style>
  <w:style w:type="paragraph" w:customStyle="1" w:styleId="Footnote2">
    <w:name w:val="Footnote2"/>
    <w:basedOn w:val="NoParagraphStyle"/>
    <w:uiPriority w:val="99"/>
    <w:rsid w:val="0015379C"/>
    <w:pPr>
      <w:tabs>
        <w:tab w:val="left" w:pos="5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8"/>
      <w:jc w:val="both"/>
    </w:pPr>
    <w:rPr>
      <w:w w:val="96"/>
      <w:sz w:val="17"/>
      <w:szCs w:val="1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537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3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537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379C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1537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76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6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6D"/>
    <w:rPr>
      <w:rFonts w:ascii="Tahoma" w:hAnsi="Tahoma" w:cs="Tahoma"/>
      <w:sz w:val="16"/>
      <w:szCs w:val="16"/>
      <w:lang w:val="en-US"/>
    </w:rPr>
  </w:style>
  <w:style w:type="table" w:styleId="MediumShading1-Accent5">
    <w:name w:val="Medium Shading 1 Accent 5"/>
    <w:basedOn w:val="TableNormal"/>
    <w:uiPriority w:val="63"/>
    <w:rsid w:val="00623DA5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journaltitle">
    <w:name w:val="journaltitle"/>
    <w:basedOn w:val="DefaultParagraphFont"/>
    <w:rsid w:val="00623DA5"/>
  </w:style>
  <w:style w:type="character" w:customStyle="1" w:styleId="articlecitationyear">
    <w:name w:val="articlecitation_year"/>
    <w:basedOn w:val="DefaultParagraphFont"/>
    <w:rsid w:val="00623DA5"/>
  </w:style>
  <w:style w:type="character" w:customStyle="1" w:styleId="articlecitationvolume">
    <w:name w:val="articlecitation_volume"/>
    <w:basedOn w:val="DefaultParagraphFont"/>
    <w:rsid w:val="00623DA5"/>
  </w:style>
  <w:style w:type="character" w:styleId="Strong">
    <w:name w:val="Strong"/>
    <w:basedOn w:val="DefaultParagraphFont"/>
    <w:uiPriority w:val="22"/>
    <w:qFormat/>
    <w:rsid w:val="00623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kouwenhoven@erasmus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1810</Words>
  <Characters>10323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O'Donoghue-Lindy Lisa</cp:lastModifiedBy>
  <cp:revision>2</cp:revision>
  <dcterms:created xsi:type="dcterms:W3CDTF">2018-02-13T14:03:00Z</dcterms:created>
  <dcterms:modified xsi:type="dcterms:W3CDTF">2018-02-13T14:03:00Z</dcterms:modified>
</cp:coreProperties>
</file>